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FF2092"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FF2092">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C06873" w:rsidRDefault="00C06873" w:rsidP="003C67E5">
                              <w:pPr>
                                <w:rPr>
                                  <w:rFonts w:ascii="Times New Roman" w:hAnsi="Times New Roman" w:cs="Times New Roman"/>
                                  <w:sz w:val="16"/>
                                  <w:szCs w:val="16"/>
                                  <w:lang w:val="tg-Cyrl-TJ"/>
                                </w:rPr>
                              </w:pPr>
                            </w:p>
                            <w:p w:rsidR="00C06873" w:rsidRDefault="00C06873"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FF2092"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C06873" w:rsidRDefault="00C06873"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C06873"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Шокир Зокир</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C06873">
              <w:rPr>
                <w:rFonts w:ascii="Times New Roman" w:hAnsi="Times New Roman" w:cs="Times New Roman"/>
                <w:color w:val="auto"/>
                <w:sz w:val="24"/>
                <w:szCs w:val="24"/>
                <w:lang w:val="tg-Cyrl-TJ"/>
              </w:rPr>
              <w:t>11</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C06873">
              <w:rPr>
                <w:rFonts w:ascii="Palatino Linotype" w:hAnsi="Palatino Linotype" w:cs="Times New Roman"/>
                <w:i/>
                <w:color w:val="auto"/>
                <w:sz w:val="24"/>
                <w:szCs w:val="24"/>
                <w:lang w:val="tg-Cyrl-TJ"/>
              </w:rPr>
              <w:t>205</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C06873">
              <w:rPr>
                <w:rFonts w:ascii="Palatino Linotype" w:hAnsi="Palatino Linotype" w:cs="Times New Roman"/>
                <w:i/>
                <w:color w:val="auto"/>
                <w:sz w:val="24"/>
                <w:szCs w:val="24"/>
                <w:lang w:val="tg-Cyrl-TJ"/>
              </w:rPr>
              <w:t xml:space="preserve"> 13</w:t>
            </w:r>
            <w:r w:rsidR="009E3FFF">
              <w:rPr>
                <w:rFonts w:ascii="Palatino Linotype" w:hAnsi="Palatino Linotype" w:cs="Times New Roman"/>
                <w:i/>
                <w:color w:val="auto"/>
                <w:sz w:val="24"/>
                <w:szCs w:val="24"/>
                <w:lang w:val="tg-Cyrl-TJ"/>
              </w:rPr>
              <w:t>5</w:t>
            </w:r>
          </w:p>
          <w:p w:rsidR="007C1934" w:rsidRPr="007C1934" w:rsidRDefault="00C06873"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505</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C06873">
              <w:rPr>
                <w:rFonts w:ascii="Palatino Linotype" w:hAnsi="Palatino Linotype" w:cs="Times New Roman"/>
                <w:i/>
                <w:color w:val="auto"/>
                <w:sz w:val="24"/>
                <w:szCs w:val="24"/>
                <w:lang w:val="tg-Cyrl-TJ"/>
              </w:rPr>
              <w:t>165</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C06873"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73</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516"/>
        <w:gridCol w:w="4140"/>
        <w:gridCol w:w="3139"/>
        <w:gridCol w:w="1811"/>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EE2CA6">
        <w:trPr>
          <w:trHeight w:val="397"/>
        </w:trPr>
        <w:tc>
          <w:tcPr>
            <w:tcW w:w="516"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4140"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3139"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811"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EE2CA6">
        <w:trPr>
          <w:trHeight w:val="454"/>
        </w:trPr>
        <w:tc>
          <w:tcPr>
            <w:tcW w:w="516" w:type="dxa"/>
            <w:vAlign w:val="center"/>
          </w:tcPr>
          <w:p w:rsidR="009549E6" w:rsidRPr="003F7732" w:rsidRDefault="009549E6" w:rsidP="00174E0E">
            <w:pPr>
              <w:spacing w:after="0"/>
              <w:jc w:val="center"/>
              <w:rPr>
                <w:rFonts w:ascii="Times New Roman" w:hAnsi="Times New Roman" w:cs="Times New Roman"/>
                <w:sz w:val="24"/>
                <w:szCs w:val="24"/>
                <w:lang w:val="tg-Cyrl-TJ"/>
              </w:rPr>
            </w:pPr>
          </w:p>
        </w:tc>
        <w:tc>
          <w:tcPr>
            <w:tcW w:w="4140" w:type="dxa"/>
            <w:vAlign w:val="center"/>
          </w:tcPr>
          <w:p w:rsidR="009549E6" w:rsidRPr="00030871" w:rsidRDefault="00030871"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Инфрасохтор мавҷуд нест.</w:t>
            </w:r>
          </w:p>
        </w:tc>
        <w:tc>
          <w:tcPr>
            <w:tcW w:w="3139" w:type="dxa"/>
            <w:vAlign w:val="center"/>
          </w:tcPr>
          <w:p w:rsidR="009549E6" w:rsidRPr="003F7732" w:rsidRDefault="009549E6" w:rsidP="00174E0E">
            <w:pPr>
              <w:spacing w:after="0"/>
              <w:rPr>
                <w:rFonts w:ascii="Times New Roman" w:hAnsi="Times New Roman" w:cs="Times New Roman"/>
                <w:i/>
                <w:sz w:val="24"/>
                <w:szCs w:val="24"/>
                <w:lang w:val="tg-Cyrl-TJ"/>
              </w:rPr>
            </w:pPr>
          </w:p>
        </w:tc>
        <w:tc>
          <w:tcPr>
            <w:tcW w:w="1811" w:type="dxa"/>
            <w:vAlign w:val="center"/>
          </w:tcPr>
          <w:p w:rsidR="009549E6" w:rsidRPr="003F7732" w:rsidRDefault="009549E6" w:rsidP="002930C1">
            <w:pPr>
              <w:spacing w:after="0"/>
              <w:jc w:val="center"/>
              <w:rPr>
                <w:rFonts w:ascii="Times New Roman" w:hAnsi="Times New Roman" w:cs="Times New Roman"/>
                <w:i/>
                <w:sz w:val="24"/>
                <w:szCs w:val="24"/>
                <w:lang w:val="tg-Cyrl-TJ"/>
              </w:rPr>
            </w:pP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89379C" w:rsidRDefault="0089379C"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044A08" w:rsidRDefault="00044A08" w:rsidP="00F83D5B">
      <w:pPr>
        <w:rPr>
          <w:rFonts w:ascii="Times New Roman" w:hAnsi="Times New Roman" w:cs="Times New Roman"/>
          <w:lang w:val="tg-Cyrl-TJ"/>
        </w:rPr>
      </w:pPr>
    </w:p>
    <w:p w:rsidR="00044A08" w:rsidRPr="001615B0" w:rsidRDefault="00044A08"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FF2092"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C06873"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505</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C06873"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270</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C06873"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235</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C06873"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73</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C06873"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65</w:t>
            </w:r>
          </w:p>
        </w:tc>
        <w:tc>
          <w:tcPr>
            <w:tcW w:w="870" w:type="pct"/>
            <w:vAlign w:val="center"/>
          </w:tcPr>
          <w:p w:rsidR="008762D4" w:rsidRPr="003F7732" w:rsidRDefault="00C06873"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100</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C06873"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175</w:t>
            </w:r>
          </w:p>
        </w:tc>
        <w:tc>
          <w:tcPr>
            <w:tcW w:w="870" w:type="pct"/>
            <w:vAlign w:val="center"/>
          </w:tcPr>
          <w:p w:rsidR="008762D4" w:rsidRPr="003F7732" w:rsidRDefault="00C06873"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105</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C06873"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30</w:t>
            </w:r>
          </w:p>
        </w:tc>
        <w:tc>
          <w:tcPr>
            <w:tcW w:w="870" w:type="pct"/>
            <w:vAlign w:val="center"/>
          </w:tcPr>
          <w:p w:rsidR="008762D4" w:rsidRPr="00605279" w:rsidRDefault="00C13B7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r w:rsidR="00C06873">
              <w:rPr>
                <w:rFonts w:ascii="Palatino Linotype" w:eastAsia="Times New Roman" w:hAnsi="Palatino Linotype"/>
                <w:i/>
                <w:sz w:val="24"/>
                <w:szCs w:val="24"/>
                <w:lang w:val="tg-Cyrl-TJ"/>
              </w:rPr>
              <w:t>0</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C06873"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5</w:t>
            </w:r>
          </w:p>
        </w:tc>
        <w:tc>
          <w:tcPr>
            <w:tcW w:w="870" w:type="pct"/>
            <w:vAlign w:val="center"/>
          </w:tcPr>
          <w:p w:rsidR="008762D4" w:rsidRPr="003F7732" w:rsidRDefault="00C06873"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C06873"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3</w:t>
            </w:r>
          </w:p>
        </w:tc>
        <w:tc>
          <w:tcPr>
            <w:tcW w:w="870" w:type="pct"/>
            <w:vAlign w:val="center"/>
          </w:tcPr>
          <w:p w:rsidR="008762D4" w:rsidRPr="00605279" w:rsidRDefault="00C06873"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5</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C13B7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c>
          <w:tcPr>
            <w:tcW w:w="870" w:type="pct"/>
            <w:vAlign w:val="center"/>
          </w:tcPr>
          <w:p w:rsidR="008762D4" w:rsidRPr="00605279" w:rsidRDefault="00C06873"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C06873"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8</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C06873"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396469"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r w:rsidR="00C13B72">
              <w:rPr>
                <w:rFonts w:ascii="Palatino Linotype" w:eastAsia="Times New Roman" w:hAnsi="Palatino Linotype"/>
                <w:i/>
                <w:sz w:val="24"/>
                <w:szCs w:val="24"/>
                <w:lang w:val="tg-Cyrl-TJ"/>
              </w:rPr>
              <w:t>2</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C06873"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241EF3"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505</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C06873"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vAlign w:val="center"/>
          </w:tcPr>
          <w:p w:rsidR="008762D4" w:rsidRPr="00D62CB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4252" w:type="dxa"/>
            <w:vAlign w:val="center"/>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vAlign w:val="center"/>
          </w:tcPr>
          <w:p w:rsidR="008762D4" w:rsidRPr="004E399B"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3F7732" w:rsidRDefault="003F773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18</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F2E8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17</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241EF3"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241EF3"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65</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241EF3"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№36</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241EF3" w:rsidRDefault="00241EF3"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9E3FFF"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426EDD" w:rsidRPr="00426EDD" w:rsidRDefault="008762D4" w:rsidP="008F2942">
            <w:pPr>
              <w:autoSpaceDE w:val="0"/>
              <w:autoSpaceDN w:val="0"/>
              <w:adjustRightInd w:val="0"/>
              <w:spacing w:after="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FF2E81">
              <w:rPr>
                <w:rFonts w:ascii="Times New Roman" w:eastAsia="Times New Roman" w:hAnsi="Times New Roman"/>
                <w:bCs/>
                <w:i/>
                <w:lang w:val="tg-Cyrl-TJ"/>
              </w:rPr>
              <w:t xml:space="preserve"> </w:t>
            </w: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EF1A0A">
              <w:rPr>
                <w:rFonts w:ascii="Times New Roman" w:eastAsia="Times New Roman" w:hAnsi="Times New Roman"/>
                <w:bCs/>
                <w:lang w:val="tg-Cyrl-TJ"/>
              </w:rPr>
              <w:t>0,5</w:t>
            </w:r>
            <w:r w:rsidR="00D001D4" w:rsidRPr="00D001D4">
              <w:rPr>
                <w:rFonts w:ascii="Times New Roman" w:eastAsia="Times New Roman" w:hAnsi="Times New Roman"/>
                <w:bCs/>
                <w:lang w:val="tg-Cyrl-TJ"/>
              </w:rPr>
              <w:t xml:space="preserve">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B77A89">
              <w:rPr>
                <w:rFonts w:ascii="Palatino Linotype" w:eastAsia="Times New Roman" w:hAnsi="Palatino Linotype"/>
                <w:bCs/>
                <w:i/>
                <w:sz w:val="24"/>
                <w:szCs w:val="24"/>
                <w:lang w:val="tg-Cyrl-TJ"/>
              </w:rPr>
              <w:t>5</w:t>
            </w:r>
            <w:r w:rsidR="008F2942">
              <w:rPr>
                <w:rFonts w:ascii="Palatino Linotype" w:eastAsia="Times New Roman" w:hAnsi="Palatino Linotype"/>
                <w:bCs/>
                <w:i/>
                <w:sz w:val="24"/>
                <w:szCs w:val="24"/>
                <w:lang w:val="tg-Cyrl-TJ"/>
              </w:rPr>
              <w:t>1</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8F2942"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8F2942"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8F2942"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8F2942"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8F2942"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8F2942"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D001D4" w:rsidRPr="00D001D4">
              <w:rPr>
                <w:rFonts w:ascii="Times New Roman" w:eastAsia="Times New Roman" w:hAnsi="Times New Roman"/>
                <w:bCs/>
                <w:lang w:val="tg-Cyrl-TJ"/>
              </w:rPr>
              <w:t xml:space="preserve"> </w:t>
            </w:r>
            <w:r w:rsidR="008F2942">
              <w:rPr>
                <w:rFonts w:ascii="Times New Roman" w:eastAsia="Times New Roman" w:hAnsi="Times New Roman"/>
                <w:bCs/>
                <w:lang w:val="tg-Cyrl-TJ"/>
              </w:rPr>
              <w:t xml:space="preserve">1,5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ED4FBC">
              <w:rPr>
                <w:rFonts w:ascii="Times New Roman" w:eastAsia="Times New Roman" w:hAnsi="Times New Roman"/>
                <w:bCs/>
                <w:lang w:val="tg-Cyrl-TJ"/>
              </w:rPr>
              <w:t xml:space="preserve"> </w:t>
            </w:r>
            <w:r w:rsidR="008F2942">
              <w:rPr>
                <w:rFonts w:ascii="Times New Roman" w:eastAsia="Times New Roman" w:hAnsi="Times New Roman"/>
                <w:bCs/>
                <w:lang w:val="tg-Cyrl-TJ"/>
              </w:rPr>
              <w:t>1,</w:t>
            </w:r>
            <w:r w:rsidR="00ED4FBC">
              <w:rPr>
                <w:rFonts w:ascii="Times New Roman" w:eastAsia="Times New Roman" w:hAnsi="Times New Roman"/>
                <w:bCs/>
                <w:lang w:val="tg-Cyrl-TJ"/>
              </w:rPr>
              <w:t>5</w:t>
            </w:r>
            <w:r w:rsid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84350D">
        <w:rPr>
          <w:rFonts w:ascii="Times New Roman" w:eastAsia="Times New Roman" w:hAnsi="Times New Roman" w:cs="Times New Roman"/>
          <w:bCs/>
          <w:i/>
          <w:lang w:val="tg-Cyrl-TJ"/>
        </w:rPr>
        <w:t>Шокир Зокир</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84350D">
        <w:rPr>
          <w:rFonts w:ascii="Times New Roman" w:eastAsia="Times New Roman" w:hAnsi="Times New Roman" w:cs="Times New Roman"/>
          <w:bCs/>
          <w:sz w:val="24"/>
          <w:szCs w:val="24"/>
          <w:lang w:val="tg-Cyrl-TJ"/>
        </w:rPr>
        <w:t>5</w:t>
      </w:r>
      <w:r w:rsidR="00ED4FBC">
        <w:rPr>
          <w:rFonts w:ascii="Times New Roman" w:eastAsia="Times New Roman" w:hAnsi="Times New Roman" w:cs="Times New Roman"/>
          <w:bCs/>
          <w:sz w:val="24"/>
          <w:szCs w:val="24"/>
          <w:lang w:val="tg-Cyrl-TJ"/>
        </w:rPr>
        <w:t>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D4FBC"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Қисмати болоии деҳа</w:t>
            </w:r>
          </w:p>
        </w:tc>
        <w:tc>
          <w:tcPr>
            <w:tcW w:w="1559" w:type="dxa"/>
            <w:vAlign w:val="center"/>
          </w:tcPr>
          <w:p w:rsidR="008762D4" w:rsidRPr="00B77A89" w:rsidRDefault="0084350D"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38</w:t>
            </w:r>
          </w:p>
        </w:tc>
        <w:tc>
          <w:tcPr>
            <w:tcW w:w="1389" w:type="dxa"/>
            <w:vAlign w:val="center"/>
          </w:tcPr>
          <w:p w:rsidR="008762D4" w:rsidRPr="00ED4FBC" w:rsidRDefault="0084350D"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w:t>
            </w:r>
            <w:r w:rsidR="00ED4FBC">
              <w:rPr>
                <w:rFonts w:ascii="Palatino Linotype" w:hAnsi="Palatino Linotype"/>
                <w:bCs/>
                <w:i/>
                <w:sz w:val="24"/>
                <w:szCs w:val="24"/>
                <w:lang w:val="tg-Cyrl-TJ"/>
              </w:rPr>
              <w:t>200</w:t>
            </w:r>
          </w:p>
        </w:tc>
      </w:tr>
      <w:tr w:rsidR="003A274C" w:rsidRPr="00244805" w:rsidTr="003C67E5">
        <w:trPr>
          <w:trHeight w:val="397"/>
        </w:trPr>
        <w:tc>
          <w:tcPr>
            <w:tcW w:w="806" w:type="dxa"/>
            <w:vAlign w:val="center"/>
          </w:tcPr>
          <w:p w:rsidR="003A274C" w:rsidRPr="003A274C" w:rsidRDefault="003A274C" w:rsidP="000B7B16">
            <w:pPr>
              <w:autoSpaceDE w:val="0"/>
              <w:autoSpaceDN w:val="0"/>
              <w:adjustRightInd w:val="0"/>
              <w:spacing w:after="0" w:line="240" w:lineRule="auto"/>
              <w:jc w:val="center"/>
              <w:rPr>
                <w:rFonts w:ascii="Palatino Linotype" w:hAnsi="Palatino Linotype"/>
                <w:bCs/>
                <w:i/>
                <w:sz w:val="24"/>
                <w:szCs w:val="24"/>
                <w:lang w:val="tg-Cyrl-TJ"/>
              </w:rPr>
            </w:pPr>
            <w:r>
              <w:rPr>
                <w:rFonts w:ascii="Palatino Linotype" w:hAnsi="Palatino Linotype"/>
                <w:bCs/>
                <w:i/>
                <w:sz w:val="24"/>
                <w:szCs w:val="24"/>
                <w:lang w:val="tg-Cyrl-TJ"/>
              </w:rPr>
              <w:t>2.</w:t>
            </w:r>
          </w:p>
        </w:tc>
        <w:tc>
          <w:tcPr>
            <w:tcW w:w="5852" w:type="dxa"/>
            <w:vAlign w:val="center"/>
          </w:tcPr>
          <w:p w:rsidR="003A274C" w:rsidRDefault="003A274C" w:rsidP="004812C7">
            <w:pPr>
              <w:autoSpaceDE w:val="0"/>
              <w:autoSpaceDN w:val="0"/>
              <w:adjustRightInd w:val="0"/>
              <w:spacing w:after="0"/>
              <w:rPr>
                <w:rFonts w:ascii="Palatino Linotype" w:hAnsi="Palatino Linotype"/>
                <w:bCs/>
                <w:i/>
                <w:sz w:val="24"/>
                <w:szCs w:val="24"/>
                <w:lang w:val="tg-Cyrl-TJ"/>
              </w:rPr>
            </w:pPr>
          </w:p>
        </w:tc>
        <w:tc>
          <w:tcPr>
            <w:tcW w:w="1559" w:type="dxa"/>
            <w:vAlign w:val="center"/>
          </w:tcPr>
          <w:p w:rsidR="003A274C" w:rsidRDefault="003A274C" w:rsidP="00244805">
            <w:pPr>
              <w:autoSpaceDE w:val="0"/>
              <w:autoSpaceDN w:val="0"/>
              <w:adjustRightInd w:val="0"/>
              <w:spacing w:after="0"/>
              <w:jc w:val="center"/>
              <w:rPr>
                <w:rFonts w:ascii="Palatino Linotype" w:hAnsi="Palatino Linotype"/>
                <w:bCs/>
                <w:i/>
                <w:sz w:val="24"/>
                <w:szCs w:val="24"/>
                <w:lang w:val="tg-Cyrl-TJ"/>
              </w:rPr>
            </w:pPr>
          </w:p>
        </w:tc>
        <w:tc>
          <w:tcPr>
            <w:tcW w:w="1389" w:type="dxa"/>
            <w:vAlign w:val="center"/>
          </w:tcPr>
          <w:p w:rsidR="003A274C" w:rsidRPr="003A274C" w:rsidRDefault="003A274C" w:rsidP="00244805">
            <w:pPr>
              <w:autoSpaceDE w:val="0"/>
              <w:autoSpaceDN w:val="0"/>
              <w:adjustRightInd w:val="0"/>
              <w:spacing w:after="0"/>
              <w:jc w:val="center"/>
              <w:rPr>
                <w:rFonts w:ascii="Palatino Linotype" w:hAnsi="Palatino Linotype"/>
                <w:bCs/>
                <w:i/>
                <w:sz w:val="24"/>
                <w:szCs w:val="24"/>
                <w:lang w:val="tg-Cyrl-TJ"/>
              </w:rPr>
            </w:pP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84350D">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D62BC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7</w:t>
            </w:r>
            <w:r w:rsidR="0084350D">
              <w:rPr>
                <w:rFonts w:ascii="Palatino Linotype" w:hAnsi="Palatino Linotype"/>
                <w:bCs/>
                <w:i/>
                <w:sz w:val="24"/>
                <w:szCs w:val="24"/>
                <w:lang w:val="tg-Cyrl-TJ"/>
              </w:rPr>
              <w:t>3</w:t>
            </w:r>
          </w:p>
        </w:tc>
        <w:tc>
          <w:tcPr>
            <w:tcW w:w="1361" w:type="dxa"/>
            <w:vAlign w:val="center"/>
          </w:tcPr>
          <w:p w:rsidR="008762D4" w:rsidRPr="00E165A5" w:rsidRDefault="00D62BC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0,</w:t>
            </w:r>
            <w:r w:rsidR="0084350D">
              <w:rPr>
                <w:rFonts w:ascii="Palatino Linotype" w:hAnsi="Palatino Linotype"/>
                <w:bCs/>
                <w:i/>
                <w:sz w:val="24"/>
                <w:szCs w:val="24"/>
                <w:lang w:val="tg-Cyrl-TJ"/>
              </w:rPr>
              <w:t>11</w:t>
            </w:r>
          </w:p>
        </w:tc>
        <w:tc>
          <w:tcPr>
            <w:tcW w:w="1332" w:type="dxa"/>
            <w:vAlign w:val="center"/>
          </w:tcPr>
          <w:p w:rsidR="008762D4" w:rsidRPr="00E165A5" w:rsidRDefault="0084350D"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w:t>
            </w:r>
            <w:r w:rsidR="00D62BC3">
              <w:rPr>
                <w:rFonts w:ascii="Palatino Linotype" w:hAnsi="Palatino Linotype"/>
                <w:bCs/>
                <w:i/>
                <w:sz w:val="24"/>
                <w:szCs w:val="24"/>
                <w:lang w:val="tg-Cyrl-TJ"/>
              </w:rPr>
              <w:t>3</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044A08"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030871">
        <w:rPr>
          <w:rFonts w:ascii="Times New Roman" w:eastAsia="Times New Roman" w:hAnsi="Times New Roman" w:cs="Times New Roman"/>
          <w:bCs/>
          <w:i/>
          <w:sz w:val="24"/>
          <w:szCs w:val="24"/>
          <w:lang w:val="tg-Cyrl-TJ"/>
        </w:rPr>
        <w:t xml:space="preserve"> Шокир Зокир</w:t>
      </w:r>
      <w:r w:rsidR="002E628B">
        <w:rPr>
          <w:rFonts w:ascii="Times New Roman" w:eastAsia="Times New Roman" w:hAnsi="Times New Roman" w:cs="Times New Roman"/>
          <w:bCs/>
          <w:i/>
          <w:sz w:val="24"/>
          <w:szCs w:val="24"/>
          <w:lang w:val="tg-Cyrl-TJ"/>
        </w:rPr>
        <w:t xml:space="preserve"> </w:t>
      </w:r>
      <w:r w:rsidR="00253D22">
        <w:rPr>
          <w:rFonts w:ascii="Times New Roman" w:eastAsia="Times New Roman" w:hAnsi="Times New Roman" w:cs="Times New Roman"/>
          <w:bCs/>
          <w:i/>
          <w:sz w:val="24"/>
          <w:szCs w:val="24"/>
          <w:lang w:val="tg-Cyrl-TJ"/>
        </w:rPr>
        <w:t xml:space="preserve"> </w:t>
      </w:r>
      <w:r w:rsidR="004753A6">
        <w:rPr>
          <w:rFonts w:ascii="Times New Roman" w:eastAsia="Times New Roman" w:hAnsi="Times New Roman" w:cs="Times New Roman"/>
          <w:bCs/>
          <w:i/>
          <w:sz w:val="24"/>
          <w:szCs w:val="24"/>
        </w:rPr>
        <w:t xml:space="preserve">миқдори </w:t>
      </w:r>
      <w:r w:rsidR="00030871">
        <w:rPr>
          <w:rFonts w:ascii="Times New Roman" w:eastAsia="Times New Roman" w:hAnsi="Times New Roman" w:cs="Times New Roman"/>
          <w:bCs/>
          <w:i/>
          <w:sz w:val="24"/>
          <w:szCs w:val="24"/>
          <w:lang w:val="tg-Cyrl-TJ"/>
        </w:rPr>
        <w:t>6</w:t>
      </w:r>
      <w:r w:rsidR="00D62BC3">
        <w:rPr>
          <w:rFonts w:ascii="Times New Roman" w:eastAsia="Times New Roman" w:hAnsi="Times New Roman" w:cs="Times New Roman"/>
          <w:bCs/>
          <w:i/>
          <w:sz w:val="24"/>
          <w:szCs w:val="24"/>
          <w:lang w:val="tg-Cyrl-TJ"/>
        </w:rPr>
        <w:t xml:space="preserve">8   </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030871">
        <w:rPr>
          <w:rFonts w:ascii="Times New Roman" w:eastAsia="Times New Roman" w:hAnsi="Times New Roman" w:cs="Times New Roman"/>
          <w:bCs/>
          <w:i/>
          <w:sz w:val="24"/>
          <w:szCs w:val="24"/>
          <w:lang w:val="tg-Cyrl-TJ"/>
        </w:rPr>
        <w:t>нсформатори 3</w:t>
      </w:r>
      <w:r w:rsidR="00E165A5" w:rsidRPr="00B72B14">
        <w:rPr>
          <w:rFonts w:ascii="Times New Roman" w:eastAsia="Times New Roman" w:hAnsi="Times New Roman" w:cs="Times New Roman"/>
          <w:bCs/>
          <w:i/>
          <w:sz w:val="24"/>
          <w:szCs w:val="24"/>
          <w:lang w:val="tg-Cyrl-TJ"/>
        </w:rPr>
        <w:t>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F71902">
        <w:rPr>
          <w:rFonts w:ascii="Palatino Linotype" w:eastAsia="Times New Roman" w:hAnsi="Palatino Linotype"/>
          <w:bCs/>
          <w:i/>
          <w:sz w:val="24"/>
          <w:szCs w:val="24"/>
          <w:lang w:val="tg-Cyrl-TJ"/>
        </w:rPr>
        <w:t>1</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253D22"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2E628B">
              <w:rPr>
                <w:rFonts w:ascii="Palatino Linotype" w:hAnsi="Palatino Linotype"/>
                <w:bCs/>
                <w:i/>
                <w:sz w:val="24"/>
                <w:szCs w:val="24"/>
                <w:lang w:val="tg-Cyrl-TJ"/>
              </w:rPr>
              <w:t>7</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w:t>
      </w:r>
      <w:r w:rsidRPr="00030871">
        <w:rPr>
          <w:rFonts w:ascii="Palatino Linotype" w:eastAsia="Times New Roman" w:hAnsi="Palatino Linotype"/>
          <w:i/>
          <w:sz w:val="24"/>
          <w:szCs w:val="24"/>
          <w:lang w:val="tg-Cyrl-TJ"/>
        </w:rPr>
        <w:t xml:space="preserve">Ҳама кӯчаҳои деҳаи </w:t>
      </w:r>
      <w:r w:rsidR="00030871">
        <w:rPr>
          <w:rFonts w:ascii="Palatino Linotype" w:eastAsia="Times New Roman" w:hAnsi="Palatino Linotype"/>
          <w:i/>
          <w:sz w:val="24"/>
          <w:szCs w:val="24"/>
          <w:lang w:val="tg-Cyrl-TJ"/>
        </w:rPr>
        <w:t>Шокир Зокир</w:t>
      </w:r>
      <w:r w:rsidRPr="00030871">
        <w:rPr>
          <w:rFonts w:ascii="Palatino Linotype" w:eastAsia="Times New Roman" w:hAnsi="Palatino Linotype"/>
          <w:i/>
          <w:sz w:val="24"/>
          <w:szCs w:val="24"/>
          <w:lang w:val="tg-Cyrl-TJ"/>
        </w:rPr>
        <w:t xml:space="preserve"> ба чаро</w:t>
      </w:r>
      <w:r w:rsidRPr="00030871">
        <w:rPr>
          <w:rFonts w:ascii="Palatino Linotype" w:eastAsia="Times New Roman" w:hAnsi="Palatino Linotype" w:cs="Times New Roman"/>
          <w:i/>
          <w:sz w:val="24"/>
          <w:szCs w:val="24"/>
          <w:lang w:val="tg-Cyrl-TJ"/>
        </w:rPr>
        <w:t>ғ</w:t>
      </w:r>
      <w:r w:rsidRPr="00030871">
        <w:rPr>
          <w:rFonts w:ascii="Palatino Linotype" w:eastAsia="Times New Roman" w:hAnsi="Palatino Linotype"/>
          <w:i/>
          <w:sz w:val="24"/>
          <w:szCs w:val="24"/>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Pr="00EF1A0A" w:rsidRDefault="00EF1A0A" w:rsidP="008762D4">
      <w:pPr>
        <w:spacing w:after="120" w:line="264" w:lineRule="auto"/>
        <w:rPr>
          <w:rFonts w:ascii="Times New Roman" w:eastAsia="Times New Roman" w:hAnsi="Times New Roman"/>
          <w:b/>
          <w:sz w:val="20"/>
          <w:szCs w:val="20"/>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044A08"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044A08"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044A08"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EF0" w:rsidRDefault="00FE0EF0" w:rsidP="00547594">
      <w:pPr>
        <w:spacing w:after="0" w:line="240" w:lineRule="auto"/>
      </w:pPr>
      <w:r>
        <w:separator/>
      </w:r>
    </w:p>
  </w:endnote>
  <w:endnote w:type="continuationSeparator" w:id="1">
    <w:p w:rsidR="00FE0EF0" w:rsidRDefault="00FE0EF0"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C06873" w:rsidRDefault="00FF2092">
        <w:pPr>
          <w:pStyle w:val="a8"/>
          <w:jc w:val="right"/>
        </w:pPr>
        <w:r>
          <w:rPr>
            <w:noProof/>
          </w:rPr>
          <w:fldChar w:fldCharType="begin"/>
        </w:r>
        <w:r w:rsidR="00C06873">
          <w:rPr>
            <w:noProof/>
          </w:rPr>
          <w:instrText>PAGE   \* MERGEFORMAT</w:instrText>
        </w:r>
        <w:r>
          <w:rPr>
            <w:noProof/>
          </w:rPr>
          <w:fldChar w:fldCharType="separate"/>
        </w:r>
        <w:r w:rsidR="00EF1A0A">
          <w:rPr>
            <w:noProof/>
          </w:rPr>
          <w:t>14</w:t>
        </w:r>
        <w:r>
          <w:rPr>
            <w:noProof/>
          </w:rPr>
          <w:fldChar w:fldCharType="end"/>
        </w:r>
      </w:p>
    </w:sdtContent>
  </w:sdt>
  <w:p w:rsidR="00C06873" w:rsidRDefault="00C068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EF0" w:rsidRDefault="00FE0EF0" w:rsidP="00547594">
      <w:pPr>
        <w:spacing w:after="0" w:line="240" w:lineRule="auto"/>
      </w:pPr>
      <w:r>
        <w:separator/>
      </w:r>
    </w:p>
  </w:footnote>
  <w:footnote w:type="continuationSeparator" w:id="1">
    <w:p w:rsidR="00FE0EF0" w:rsidRDefault="00FE0EF0"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0871"/>
    <w:rsid w:val="00037C6E"/>
    <w:rsid w:val="00044A08"/>
    <w:rsid w:val="00047998"/>
    <w:rsid w:val="00060428"/>
    <w:rsid w:val="00067EEF"/>
    <w:rsid w:val="00070C1F"/>
    <w:rsid w:val="00083652"/>
    <w:rsid w:val="000901F4"/>
    <w:rsid w:val="000928B2"/>
    <w:rsid w:val="00093AE3"/>
    <w:rsid w:val="000949C0"/>
    <w:rsid w:val="000A0DCE"/>
    <w:rsid w:val="000A5171"/>
    <w:rsid w:val="000B3C89"/>
    <w:rsid w:val="000B7B16"/>
    <w:rsid w:val="000D57C8"/>
    <w:rsid w:val="000F120D"/>
    <w:rsid w:val="00131BC1"/>
    <w:rsid w:val="0014338D"/>
    <w:rsid w:val="0014419B"/>
    <w:rsid w:val="00146371"/>
    <w:rsid w:val="00151F5C"/>
    <w:rsid w:val="00152AB2"/>
    <w:rsid w:val="001546D1"/>
    <w:rsid w:val="001615B0"/>
    <w:rsid w:val="00165600"/>
    <w:rsid w:val="00174E0E"/>
    <w:rsid w:val="00175D16"/>
    <w:rsid w:val="001800F9"/>
    <w:rsid w:val="00182B19"/>
    <w:rsid w:val="00186543"/>
    <w:rsid w:val="00191957"/>
    <w:rsid w:val="001A1CC5"/>
    <w:rsid w:val="001D53E9"/>
    <w:rsid w:val="001E178C"/>
    <w:rsid w:val="001E2A69"/>
    <w:rsid w:val="002008C1"/>
    <w:rsid w:val="0021038C"/>
    <w:rsid w:val="00213439"/>
    <w:rsid w:val="0021635C"/>
    <w:rsid w:val="002333B8"/>
    <w:rsid w:val="00241EF3"/>
    <w:rsid w:val="00244805"/>
    <w:rsid w:val="00250465"/>
    <w:rsid w:val="00253D22"/>
    <w:rsid w:val="0026504A"/>
    <w:rsid w:val="00265430"/>
    <w:rsid w:val="00283091"/>
    <w:rsid w:val="00283F2D"/>
    <w:rsid w:val="002930C1"/>
    <w:rsid w:val="002A13A2"/>
    <w:rsid w:val="002A422E"/>
    <w:rsid w:val="002B736F"/>
    <w:rsid w:val="002E55FF"/>
    <w:rsid w:val="002E628B"/>
    <w:rsid w:val="002E6AFA"/>
    <w:rsid w:val="002F675D"/>
    <w:rsid w:val="00312398"/>
    <w:rsid w:val="00342990"/>
    <w:rsid w:val="00360E70"/>
    <w:rsid w:val="0037005D"/>
    <w:rsid w:val="00396469"/>
    <w:rsid w:val="003A274C"/>
    <w:rsid w:val="003C67E5"/>
    <w:rsid w:val="003C73D0"/>
    <w:rsid w:val="003F751F"/>
    <w:rsid w:val="003F7732"/>
    <w:rsid w:val="003F7A09"/>
    <w:rsid w:val="00406913"/>
    <w:rsid w:val="00415A87"/>
    <w:rsid w:val="00426EDD"/>
    <w:rsid w:val="004546A2"/>
    <w:rsid w:val="0046360B"/>
    <w:rsid w:val="004753A6"/>
    <w:rsid w:val="004779E8"/>
    <w:rsid w:val="004812C7"/>
    <w:rsid w:val="00485B1D"/>
    <w:rsid w:val="004A4A53"/>
    <w:rsid w:val="004B1042"/>
    <w:rsid w:val="004C428B"/>
    <w:rsid w:val="004C492E"/>
    <w:rsid w:val="004D116C"/>
    <w:rsid w:val="004D2B48"/>
    <w:rsid w:val="004D33B4"/>
    <w:rsid w:val="004E399B"/>
    <w:rsid w:val="004E7267"/>
    <w:rsid w:val="004F597E"/>
    <w:rsid w:val="00500BAA"/>
    <w:rsid w:val="00513C63"/>
    <w:rsid w:val="005257E7"/>
    <w:rsid w:val="00547594"/>
    <w:rsid w:val="0056619E"/>
    <w:rsid w:val="0057123E"/>
    <w:rsid w:val="005870D2"/>
    <w:rsid w:val="005B582D"/>
    <w:rsid w:val="005D5AF5"/>
    <w:rsid w:val="005E6795"/>
    <w:rsid w:val="005F3895"/>
    <w:rsid w:val="00605279"/>
    <w:rsid w:val="0061075E"/>
    <w:rsid w:val="00611582"/>
    <w:rsid w:val="00611859"/>
    <w:rsid w:val="00631BE4"/>
    <w:rsid w:val="00632A01"/>
    <w:rsid w:val="00635CFD"/>
    <w:rsid w:val="00642EBC"/>
    <w:rsid w:val="00652237"/>
    <w:rsid w:val="00657D45"/>
    <w:rsid w:val="00661E86"/>
    <w:rsid w:val="00667D01"/>
    <w:rsid w:val="006756EC"/>
    <w:rsid w:val="00692E14"/>
    <w:rsid w:val="006C274C"/>
    <w:rsid w:val="006C3B7B"/>
    <w:rsid w:val="006C56B1"/>
    <w:rsid w:val="006D49CE"/>
    <w:rsid w:val="006D5484"/>
    <w:rsid w:val="006D7182"/>
    <w:rsid w:val="006F3287"/>
    <w:rsid w:val="00707FEC"/>
    <w:rsid w:val="00746667"/>
    <w:rsid w:val="00747BE4"/>
    <w:rsid w:val="00770E7E"/>
    <w:rsid w:val="00776AAE"/>
    <w:rsid w:val="00793BA3"/>
    <w:rsid w:val="00795C25"/>
    <w:rsid w:val="007C1934"/>
    <w:rsid w:val="007C5CC4"/>
    <w:rsid w:val="007D078D"/>
    <w:rsid w:val="007F4E12"/>
    <w:rsid w:val="007F72A3"/>
    <w:rsid w:val="00801821"/>
    <w:rsid w:val="0080288F"/>
    <w:rsid w:val="008053AE"/>
    <w:rsid w:val="00806FB3"/>
    <w:rsid w:val="00816DDE"/>
    <w:rsid w:val="008408C8"/>
    <w:rsid w:val="0084350D"/>
    <w:rsid w:val="008552B5"/>
    <w:rsid w:val="00862BD8"/>
    <w:rsid w:val="008665C1"/>
    <w:rsid w:val="00867C2F"/>
    <w:rsid w:val="008762D4"/>
    <w:rsid w:val="00883145"/>
    <w:rsid w:val="00883A94"/>
    <w:rsid w:val="00887BEB"/>
    <w:rsid w:val="00892170"/>
    <w:rsid w:val="0089379C"/>
    <w:rsid w:val="008B6ADB"/>
    <w:rsid w:val="008C4A32"/>
    <w:rsid w:val="008C611D"/>
    <w:rsid w:val="008E1E9F"/>
    <w:rsid w:val="008F2942"/>
    <w:rsid w:val="00904CCD"/>
    <w:rsid w:val="00916BC1"/>
    <w:rsid w:val="00930CA6"/>
    <w:rsid w:val="009549E6"/>
    <w:rsid w:val="009560E0"/>
    <w:rsid w:val="00957953"/>
    <w:rsid w:val="00976CEC"/>
    <w:rsid w:val="00992EAA"/>
    <w:rsid w:val="00994B22"/>
    <w:rsid w:val="009A3485"/>
    <w:rsid w:val="009B00C9"/>
    <w:rsid w:val="009C4410"/>
    <w:rsid w:val="009C601A"/>
    <w:rsid w:val="009D0FEA"/>
    <w:rsid w:val="009D5C49"/>
    <w:rsid w:val="009E3FFF"/>
    <w:rsid w:val="00A024CB"/>
    <w:rsid w:val="00A03DF6"/>
    <w:rsid w:val="00A1698F"/>
    <w:rsid w:val="00A207E1"/>
    <w:rsid w:val="00A4071B"/>
    <w:rsid w:val="00A66135"/>
    <w:rsid w:val="00A818C0"/>
    <w:rsid w:val="00AA735A"/>
    <w:rsid w:val="00AB6F4D"/>
    <w:rsid w:val="00AE1774"/>
    <w:rsid w:val="00B0702A"/>
    <w:rsid w:val="00B1402E"/>
    <w:rsid w:val="00B168B8"/>
    <w:rsid w:val="00B3644E"/>
    <w:rsid w:val="00B5517F"/>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06873"/>
    <w:rsid w:val="00C13B72"/>
    <w:rsid w:val="00C31577"/>
    <w:rsid w:val="00C42644"/>
    <w:rsid w:val="00C56691"/>
    <w:rsid w:val="00C954F4"/>
    <w:rsid w:val="00CA36B3"/>
    <w:rsid w:val="00CA6307"/>
    <w:rsid w:val="00CD3046"/>
    <w:rsid w:val="00CE0989"/>
    <w:rsid w:val="00CE105E"/>
    <w:rsid w:val="00CE5B8C"/>
    <w:rsid w:val="00CE6D1D"/>
    <w:rsid w:val="00D001D4"/>
    <w:rsid w:val="00D026B6"/>
    <w:rsid w:val="00D1010B"/>
    <w:rsid w:val="00D151A9"/>
    <w:rsid w:val="00D34077"/>
    <w:rsid w:val="00D571F9"/>
    <w:rsid w:val="00D6121C"/>
    <w:rsid w:val="00D62BC3"/>
    <w:rsid w:val="00D62CB7"/>
    <w:rsid w:val="00D777EB"/>
    <w:rsid w:val="00D9232D"/>
    <w:rsid w:val="00D9595D"/>
    <w:rsid w:val="00D9733E"/>
    <w:rsid w:val="00DA4B83"/>
    <w:rsid w:val="00DA5ABF"/>
    <w:rsid w:val="00DB5B70"/>
    <w:rsid w:val="00DC7DE9"/>
    <w:rsid w:val="00DC7F38"/>
    <w:rsid w:val="00DD177B"/>
    <w:rsid w:val="00DE503D"/>
    <w:rsid w:val="00DE5490"/>
    <w:rsid w:val="00E04B14"/>
    <w:rsid w:val="00E13747"/>
    <w:rsid w:val="00E165A5"/>
    <w:rsid w:val="00E25957"/>
    <w:rsid w:val="00E31039"/>
    <w:rsid w:val="00E650DB"/>
    <w:rsid w:val="00E742E4"/>
    <w:rsid w:val="00E75832"/>
    <w:rsid w:val="00E84450"/>
    <w:rsid w:val="00E91538"/>
    <w:rsid w:val="00EA0210"/>
    <w:rsid w:val="00EA15AE"/>
    <w:rsid w:val="00EB1989"/>
    <w:rsid w:val="00EB21EF"/>
    <w:rsid w:val="00EC7C8E"/>
    <w:rsid w:val="00ED11AE"/>
    <w:rsid w:val="00ED3FB5"/>
    <w:rsid w:val="00ED4FBC"/>
    <w:rsid w:val="00ED5A57"/>
    <w:rsid w:val="00EE2CA6"/>
    <w:rsid w:val="00EE5FD0"/>
    <w:rsid w:val="00EF1A0A"/>
    <w:rsid w:val="00F109EC"/>
    <w:rsid w:val="00F30735"/>
    <w:rsid w:val="00F33E04"/>
    <w:rsid w:val="00F40361"/>
    <w:rsid w:val="00F47446"/>
    <w:rsid w:val="00F548FF"/>
    <w:rsid w:val="00F64959"/>
    <w:rsid w:val="00F71902"/>
    <w:rsid w:val="00F83D5B"/>
    <w:rsid w:val="00FA116A"/>
    <w:rsid w:val="00FA1C43"/>
    <w:rsid w:val="00FD131A"/>
    <w:rsid w:val="00FE0EF0"/>
    <w:rsid w:val="00FE4704"/>
    <w:rsid w:val="00FE7DAD"/>
    <w:rsid w:val="00FF2092"/>
    <w:rsid w:val="00FF2E81"/>
    <w:rsid w:val="00FF5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14</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146</cp:revision>
  <cp:lastPrinted>2021-04-12T04:53:00Z</cp:lastPrinted>
  <dcterms:created xsi:type="dcterms:W3CDTF">2022-01-18T10:49:00Z</dcterms:created>
  <dcterms:modified xsi:type="dcterms:W3CDTF">2024-01-17T02:19:00Z</dcterms:modified>
</cp:coreProperties>
</file>